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2020年六安市高校毕业生基层特定岗位人员补录计划表</w:t>
      </w:r>
    </w:p>
    <w:tbl>
      <w:tblPr>
        <w:tblStyle w:val="4"/>
        <w:tblW w:w="147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122"/>
        <w:gridCol w:w="1479"/>
        <w:gridCol w:w="1835"/>
        <w:gridCol w:w="766"/>
        <w:gridCol w:w="8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县区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计划补录数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霍邱县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09001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面向社会招录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09002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霍邱籍2020届建档立卡贫困家庭未就业普通高校毕业生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金寨县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09003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面向社会招录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09004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金寨籍2020届建档立卡贫困家庭未就业普通高校毕业生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霍山县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09005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面向社会招录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09006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霍山籍2020届建档立卡贫困家庭未就业普通高校毕业生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舒城县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09007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面向社会招录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09008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舒城籍2020届建档立卡贫困家庭未就业普通高校毕业生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金安区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09009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面向社会招录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09010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金安籍2020届建档立卡贫困家庭未就业普通高校毕业生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裕安区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09011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面向社会招录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09012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裕安籍2020届建档立卡贫困家庭未就业普通高校毕业生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叶集区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09013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面向社会招录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09014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叶集籍2020届建档立卡贫困家庭未就业普通高校毕业生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7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jc w:val="left"/>
        <w:rPr>
          <w:rFonts w:hint="eastAsia"/>
        </w:rPr>
      </w:pPr>
    </w:p>
    <w:p/>
    <w:sectPr>
      <w:pgSz w:w="16838" w:h="11906" w:orient="landscape"/>
      <w:pgMar w:top="1134" w:right="1134" w:bottom="1134" w:left="1134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61C8B"/>
    <w:rsid w:val="07061C8B"/>
    <w:rsid w:val="45C0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2020-11-02T03:20:00Z</dcterms:created>
  <dc:creator>就是这个范呀</dc:creator>
  <cp:lastModifiedBy>就是这个范呀</cp:lastModifiedBy>
  <dcterms:modified xsi:type="dcterms:W3CDTF">2020-11-02T03:20:56Z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