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jc w:val="center"/>
        <w:rPr>
          <w:rFonts w:hint="eastAsia" w:ascii="黑体" w:hAnsi="黑体" w:eastAsia="黑体" w:cs="黑体"/>
          <w:sz w:val="35"/>
          <w:szCs w:val="35"/>
        </w:rPr>
      </w:pPr>
      <w:r>
        <w:rPr>
          <w:rFonts w:hint="eastAsia" w:ascii="黑体" w:hAnsi="黑体" w:eastAsia="黑体" w:cs="黑体"/>
          <w:sz w:val="35"/>
          <w:szCs w:val="35"/>
        </w:rPr>
        <w:t>《疫情防控须知》</w:t>
      </w:r>
    </w:p>
    <w:p>
      <w:pPr>
        <w:spacing w:line="620" w:lineRule="exact"/>
        <w:jc w:val="center"/>
        <w:rPr>
          <w:rFonts w:hint="eastAsia" w:ascii="仿宋_GB2312" w:hAnsi="仿宋_GB2312" w:eastAsia="仿宋_GB2312" w:cs="仿宋_GB2312"/>
          <w:bCs/>
          <w:sz w:val="35"/>
          <w:szCs w:val="35"/>
        </w:rPr>
      </w:pPr>
      <w:r>
        <w:rPr>
          <w:rFonts w:hint="eastAsia" w:ascii="仿宋_GB2312" w:hAnsi="仿宋_GB2312" w:eastAsia="仿宋_GB2312" w:cs="仿宋_GB2312"/>
          <w:bCs/>
          <w:sz w:val="35"/>
          <w:szCs w:val="35"/>
        </w:rPr>
        <w:t xml:space="preserve">  </w:t>
      </w:r>
    </w:p>
    <w:p>
      <w:pPr>
        <w:spacing w:line="620" w:lineRule="exact"/>
        <w:ind w:firstLine="700" w:firstLineChars="200"/>
        <w:rPr>
          <w:rFonts w:hint="eastAsia" w:ascii="仿宋_GB2312" w:hAnsi="仿宋_GB2312" w:eastAsia="仿宋_GB2312" w:cs="仿宋_GB2312"/>
          <w:sz w:val="35"/>
          <w:szCs w:val="35"/>
        </w:rPr>
      </w:pPr>
      <w:r>
        <w:rPr>
          <w:rFonts w:hint="eastAsia" w:ascii="仿宋_GB2312" w:hAnsi="仿宋_GB2312" w:eastAsia="仿宋_GB2312" w:cs="仿宋_GB2312"/>
          <w:sz w:val="35"/>
          <w:szCs w:val="35"/>
        </w:rPr>
        <w:t>1.请考生提前申请“安康码”，点击“通信大数据行程卡”并授权核验个人行程。同时每日通过“点击核验”保持绿码状态。做好每日体温测量和健康监测，持续关注“安康码”及“通信大数据行程卡”状态。非绿码人员需通过健康打卡、个人申诉、核酸检测等方式转为绿码。</w:t>
      </w:r>
    </w:p>
    <w:p>
      <w:pPr>
        <w:spacing w:line="620" w:lineRule="exact"/>
        <w:ind w:firstLine="700" w:firstLineChars="200"/>
        <w:rPr>
          <w:rFonts w:hint="eastAsia" w:ascii="仿宋_GB2312" w:hAnsi="仿宋_GB2312" w:eastAsia="仿宋_GB2312" w:cs="仿宋_GB2312"/>
          <w:sz w:val="35"/>
          <w:szCs w:val="35"/>
        </w:rPr>
      </w:pPr>
      <w:r>
        <w:rPr>
          <w:rFonts w:hint="eastAsia" w:ascii="仿宋_GB2312" w:hAnsi="仿宋_GB2312" w:eastAsia="仿宋_GB2312" w:cs="仿宋_GB2312"/>
          <w:sz w:val="35"/>
          <w:szCs w:val="35"/>
        </w:rPr>
        <w:t>2.请考生遵守考点各项防疫规定、配合防疫检查，提前自备一次性医用口罩，严禁佩戴有呼吸阀的口罩。</w:t>
      </w:r>
      <w:r>
        <w:rPr>
          <w:rFonts w:hint="eastAsia" w:ascii="仿宋_GB2312" w:hAnsi="仿宋_GB2312" w:eastAsia="仿宋_GB2312" w:cs="仿宋_GB2312"/>
          <w:sz w:val="35"/>
          <w:szCs w:val="35"/>
          <w:lang w:eastAsia="zh-CN"/>
        </w:rPr>
        <w:t>面试</w:t>
      </w:r>
      <w:r>
        <w:rPr>
          <w:rFonts w:hint="eastAsia" w:ascii="仿宋_GB2312" w:hAnsi="仿宋_GB2312" w:eastAsia="仿宋_GB2312" w:cs="仿宋_GB2312"/>
          <w:sz w:val="35"/>
          <w:szCs w:val="35"/>
        </w:rPr>
        <w:t>当天</w:t>
      </w:r>
      <w:r>
        <w:rPr>
          <w:rFonts w:hint="eastAsia" w:ascii="仿宋_GB2312" w:hAnsi="仿宋_GB2312" w:eastAsia="仿宋_GB2312" w:cs="仿宋_GB2312"/>
          <w:sz w:val="35"/>
          <w:szCs w:val="35"/>
          <w:lang w:val="en-US" w:eastAsia="zh-CN"/>
        </w:rPr>
        <w:t>7:00前</w:t>
      </w:r>
      <w:r>
        <w:rPr>
          <w:rFonts w:hint="eastAsia" w:ascii="仿宋_GB2312" w:hAnsi="仿宋_GB2312" w:eastAsia="仿宋_GB2312" w:cs="仿宋_GB2312"/>
          <w:sz w:val="35"/>
          <w:szCs w:val="35"/>
        </w:rPr>
        <w:t>抵达考点，考生按如下要求开始候场检查，排队期间考生与考生之间保持一米以上间隔距离：（1）佩戴口罩（身份核验时须摘下口罩接受验证）；（2）配合检查人员测量体温，额温低于36.8℃（腋下低于37.3℃)方可进入考点；（3）出示本人当日更新的安康码绿码、大数据行程卡绿码；（4）</w:t>
      </w:r>
      <w:r>
        <w:rPr>
          <w:rFonts w:ascii="Times New Roman" w:hAnsi="Times New Roman" w:eastAsia="仿宋_GB2312"/>
          <w:sz w:val="35"/>
          <w:szCs w:val="35"/>
        </w:rPr>
        <w:t>出示本人新冠病毒疫苗接种</w:t>
      </w:r>
      <w:r>
        <w:rPr>
          <w:rFonts w:hint="eastAsia" w:ascii="Times New Roman" w:hAnsi="Times New Roman" w:eastAsia="仿宋_GB2312"/>
          <w:sz w:val="35"/>
          <w:szCs w:val="35"/>
        </w:rPr>
        <w:t>凭证（有禁忌者需提供定点医院出具的证明）；</w:t>
      </w:r>
      <w:r>
        <w:rPr>
          <w:rFonts w:hint="eastAsia" w:ascii="仿宋_GB2312" w:hAnsi="仿宋_GB2312" w:eastAsia="仿宋_GB2312" w:cs="仿宋_GB2312"/>
          <w:sz w:val="35"/>
          <w:szCs w:val="35"/>
        </w:rPr>
        <w:t>（5）出示身份证原件、</w:t>
      </w:r>
      <w:r>
        <w:rPr>
          <w:rFonts w:hint="eastAsia" w:ascii="仿宋_GB2312" w:hAnsi="仿宋_GB2312" w:eastAsia="仿宋_GB2312" w:cs="仿宋_GB2312"/>
          <w:sz w:val="35"/>
          <w:szCs w:val="35"/>
          <w:lang w:eastAsia="zh-CN"/>
        </w:rPr>
        <w:t>面试</w:t>
      </w:r>
      <w:r>
        <w:rPr>
          <w:rFonts w:hint="eastAsia" w:ascii="仿宋_GB2312" w:hAnsi="仿宋_GB2312" w:eastAsia="仿宋_GB2312" w:cs="仿宋_GB2312"/>
          <w:sz w:val="35"/>
          <w:szCs w:val="35"/>
        </w:rPr>
        <w:t>通知书、健康状况承诺书和考前48 小时内核酸检测阴性报告，接受身份核验；（6）</w:t>
      </w:r>
      <w:r>
        <w:rPr>
          <w:rFonts w:ascii="Times New Roman" w:hAnsi="Times New Roman" w:eastAsia="仿宋_GB2312"/>
          <w:sz w:val="35"/>
          <w:szCs w:val="35"/>
        </w:rPr>
        <w:t>凡不具备</w:t>
      </w:r>
      <w:r>
        <w:rPr>
          <w:rFonts w:hint="eastAsia" w:ascii="仿宋_GB2312" w:hAnsi="仿宋_GB2312" w:eastAsia="仿宋_GB2312" w:cs="仿宋_GB2312"/>
          <w:sz w:val="35"/>
          <w:szCs w:val="35"/>
        </w:rPr>
        <w:t>身份核验合格、</w:t>
      </w:r>
      <w:r>
        <w:rPr>
          <w:rFonts w:ascii="Times New Roman" w:hAnsi="Times New Roman" w:eastAsia="仿宋_GB2312"/>
          <w:sz w:val="35"/>
          <w:szCs w:val="35"/>
        </w:rPr>
        <w:t>体温合格、健康扫码合格、</w:t>
      </w:r>
      <w:r>
        <w:rPr>
          <w:rFonts w:hint="eastAsia" w:ascii="Times New Roman" w:hAnsi="Times New Roman" w:eastAsia="仿宋_GB2312"/>
          <w:sz w:val="35"/>
          <w:szCs w:val="35"/>
        </w:rPr>
        <w:t>新冠疫苗接种凭证、</w:t>
      </w:r>
      <w:r>
        <w:rPr>
          <w:rFonts w:ascii="Times New Roman" w:hAnsi="Times New Roman" w:eastAsia="仿宋_GB2312"/>
          <w:sz w:val="35"/>
          <w:szCs w:val="35"/>
        </w:rPr>
        <w:t>考前48小时内核酸检测阴性报告等相关条件的</w:t>
      </w:r>
      <w:r>
        <w:rPr>
          <w:rFonts w:hint="eastAsia" w:ascii="仿宋_GB2312" w:hAnsi="仿宋_GB2312" w:eastAsia="仿宋_GB2312" w:cs="仿宋_GB2312"/>
          <w:sz w:val="35"/>
          <w:szCs w:val="35"/>
        </w:rPr>
        <w:t>，一律不得进入考点参加</w:t>
      </w:r>
      <w:r>
        <w:rPr>
          <w:rFonts w:hint="eastAsia" w:ascii="仿宋_GB2312" w:hAnsi="仿宋_GB2312" w:eastAsia="仿宋_GB2312" w:cs="仿宋_GB2312"/>
          <w:sz w:val="35"/>
          <w:szCs w:val="35"/>
          <w:lang w:eastAsia="zh-CN"/>
        </w:rPr>
        <w:t>面试</w:t>
      </w:r>
      <w:r>
        <w:rPr>
          <w:rFonts w:hint="eastAsia" w:ascii="仿宋_GB2312" w:hAnsi="仿宋_GB2312" w:eastAsia="仿宋_GB2312" w:cs="仿宋_GB2312"/>
          <w:sz w:val="35"/>
          <w:szCs w:val="35"/>
        </w:rPr>
        <w:t>。</w:t>
      </w:r>
    </w:p>
    <w:p>
      <w:pPr>
        <w:spacing w:line="620" w:lineRule="exact"/>
        <w:ind w:firstLine="700" w:firstLineChars="200"/>
        <w:rPr>
          <w:rFonts w:hint="eastAsia" w:ascii="仿宋_GB2312" w:hAnsi="仿宋_GB2312" w:eastAsia="仿宋_GB2312" w:cs="仿宋_GB2312"/>
          <w:sz w:val="35"/>
          <w:szCs w:val="35"/>
        </w:rPr>
      </w:pPr>
      <w:r>
        <w:rPr>
          <w:rFonts w:hint="eastAsia" w:ascii="仿宋_GB2312" w:hAnsi="仿宋_GB2312" w:eastAsia="仿宋_GB2312" w:cs="仿宋_GB2312"/>
          <w:sz w:val="35"/>
          <w:szCs w:val="35"/>
        </w:rPr>
        <w:t>3.属于以下人员类别的不得参加</w:t>
      </w:r>
      <w:r>
        <w:rPr>
          <w:rFonts w:hint="eastAsia" w:ascii="仿宋_GB2312" w:hAnsi="仿宋_GB2312" w:eastAsia="仿宋_GB2312" w:cs="仿宋_GB2312"/>
          <w:sz w:val="35"/>
          <w:szCs w:val="35"/>
          <w:lang w:eastAsia="zh-CN"/>
        </w:rPr>
        <w:t>面试</w:t>
      </w:r>
      <w:r>
        <w:rPr>
          <w:rFonts w:hint="eastAsia" w:ascii="仿宋_GB2312" w:hAnsi="仿宋_GB2312" w:eastAsia="仿宋_GB2312" w:cs="仿宋_GB2312"/>
          <w:sz w:val="35"/>
          <w:szCs w:val="35"/>
        </w:rPr>
        <w:t>：考前14天内有国内中高风险地区旅居史，处在隔离期和健康监测期的入境（含港、澳、台地区）人员及其密接者，处于健康监测期的出院确诊病例、无症状感染者，尚未解除管控的密接、次密接人员，从事进口冷链食品或非冷链物品人员及其密接者，有发热、乏力、咳嗽、咳痰、咽痛、腹泻、呕吐、嗅觉或味觉减退等身体异常情况者，非绿码人员。</w:t>
      </w:r>
    </w:p>
    <w:p>
      <w:pPr>
        <w:spacing w:line="620" w:lineRule="exact"/>
        <w:ind w:firstLine="700" w:firstLineChars="200"/>
        <w:rPr>
          <w:rFonts w:hint="eastAsia" w:ascii="仿宋_GB2312" w:hAnsi="仿宋_GB2312" w:eastAsia="仿宋_GB2312" w:cs="仿宋_GB2312"/>
          <w:sz w:val="35"/>
          <w:szCs w:val="35"/>
        </w:rPr>
      </w:pPr>
      <w:r>
        <w:rPr>
          <w:rFonts w:hint="eastAsia" w:ascii="仿宋_GB2312" w:hAnsi="仿宋_GB2312" w:eastAsia="仿宋_GB2312" w:cs="仿宋_GB2312"/>
          <w:sz w:val="35"/>
          <w:szCs w:val="35"/>
        </w:rPr>
        <w:t>4.考生考前请保持良好卫生习惯与作息规律，做好个人防护，不到人员密集场所，减少人员聚集、减少路途风险。坚持戴口罩、勤洗手、常消毒、多通风。</w:t>
      </w:r>
    </w:p>
    <w:p>
      <w:pPr>
        <w:spacing w:line="620" w:lineRule="exact"/>
        <w:ind w:firstLine="700" w:firstLineChars="200"/>
        <w:rPr>
          <w:rFonts w:hint="eastAsia" w:ascii="仿宋_GB2312" w:hAnsi="仿宋_GB2312" w:eastAsia="仿宋_GB2312" w:cs="仿宋_GB2312"/>
          <w:sz w:val="35"/>
          <w:szCs w:val="35"/>
        </w:rPr>
      </w:pPr>
      <w:r>
        <w:rPr>
          <w:rFonts w:hint="eastAsia" w:ascii="仿宋_GB2312" w:hAnsi="仿宋_GB2312" w:eastAsia="仿宋_GB2312" w:cs="仿宋_GB2312"/>
          <w:sz w:val="35"/>
          <w:szCs w:val="35"/>
        </w:rPr>
        <w:t>5.考生考前14天内如出现发热、乏力、咳嗽、咳痰、咽痛、嗅(味)觉减退、腹泻、呕吐等不适症状，立即前往就近发热门诊就诊，如实告知流行病学史。</w:t>
      </w:r>
      <w:r>
        <w:rPr>
          <w:rFonts w:hint="eastAsia" w:ascii="仿宋_GB2312" w:hAnsi="仿宋_GB2312" w:eastAsia="仿宋_GB2312" w:cs="仿宋_GB2312"/>
          <w:sz w:val="35"/>
          <w:szCs w:val="35"/>
          <w:lang w:eastAsia="zh-CN"/>
        </w:rPr>
        <w:t>面试</w:t>
      </w:r>
      <w:r>
        <w:rPr>
          <w:rFonts w:hint="eastAsia" w:ascii="仿宋_GB2312" w:hAnsi="仿宋_GB2312" w:eastAsia="仿宋_GB2312" w:cs="仿宋_GB2312"/>
          <w:bCs/>
          <w:sz w:val="35"/>
          <w:szCs w:val="35"/>
        </w:rPr>
        <w:t>期间有身体不适症状的人员应立即向工作人员报告并服从工作人员的管理。</w:t>
      </w:r>
    </w:p>
    <w:p>
      <w:pPr>
        <w:ind w:firstLine="700" w:firstLineChars="200"/>
        <w:rPr>
          <w:rFonts w:hint="eastAsia" w:ascii="仿宋_GB2312" w:hAnsi="仿宋_GB2312" w:eastAsia="仿宋_GB2312" w:cs="仿宋_GB2312"/>
          <w:bCs/>
          <w:sz w:val="35"/>
          <w:szCs w:val="35"/>
        </w:rPr>
      </w:pPr>
      <w:r>
        <w:rPr>
          <w:rFonts w:hint="eastAsia" w:ascii="仿宋_GB2312" w:hAnsi="仿宋_GB2312" w:eastAsia="仿宋_GB2312" w:cs="仿宋_GB2312"/>
          <w:bCs/>
          <w:sz w:val="35"/>
          <w:szCs w:val="35"/>
        </w:rPr>
        <w:t>6.考生进入考点前务必要严格使用酒精消毒用品进行手部消毒，除身份核验、</w:t>
      </w:r>
      <w:r>
        <w:rPr>
          <w:rFonts w:hint="eastAsia" w:ascii="仿宋_GB2312" w:hAnsi="仿宋_GB2312" w:eastAsia="仿宋_GB2312" w:cs="仿宋_GB2312"/>
          <w:bCs/>
          <w:sz w:val="35"/>
          <w:szCs w:val="35"/>
          <w:lang w:eastAsia="zh-CN"/>
        </w:rPr>
        <w:t>答题</w:t>
      </w:r>
      <w:r>
        <w:rPr>
          <w:rFonts w:hint="eastAsia" w:ascii="仿宋_GB2312" w:hAnsi="仿宋_GB2312" w:eastAsia="仿宋_GB2312" w:cs="仿宋_GB2312"/>
          <w:bCs/>
          <w:sz w:val="35"/>
          <w:szCs w:val="35"/>
        </w:rPr>
        <w:t>等情况外全程佩</w:t>
      </w:r>
      <w:bookmarkStart w:id="0" w:name="_GoBack"/>
      <w:bookmarkEnd w:id="0"/>
      <w:r>
        <w:rPr>
          <w:rFonts w:hint="eastAsia" w:ascii="仿宋_GB2312" w:hAnsi="仿宋_GB2312" w:eastAsia="仿宋_GB2312" w:cs="仿宋_GB2312"/>
          <w:bCs/>
          <w:sz w:val="35"/>
          <w:szCs w:val="35"/>
        </w:rPr>
        <w:t>戴口罩，并始终保持安全距离。</w:t>
      </w:r>
    </w:p>
    <w:p>
      <w:pPr>
        <w:ind w:firstLine="700" w:firstLineChars="200"/>
        <w:rPr>
          <w:rFonts w:hint="eastAsia" w:ascii="仿宋_GB2312" w:hAnsi="仿宋_GB2312" w:eastAsia="仿宋_GB2312" w:cs="仿宋_GB2312"/>
          <w:bCs/>
          <w:sz w:val="35"/>
          <w:szCs w:val="35"/>
        </w:rPr>
      </w:pPr>
      <w:r>
        <w:rPr>
          <w:rFonts w:hint="eastAsia" w:ascii="仿宋_GB2312" w:hAnsi="仿宋_GB2312" w:eastAsia="仿宋_GB2312" w:cs="仿宋_GB2312"/>
          <w:bCs/>
          <w:sz w:val="35"/>
          <w:szCs w:val="35"/>
        </w:rPr>
        <w:t>7.请自觉遵守相关防疫要求和属地人员管控政策。凡隐瞒或谎报旅居史、接触史、健康状况等疫情防控重点信息，不配合工作人员进行防疫检测、询问等造成不良后果的，终止其</w:t>
      </w:r>
      <w:r>
        <w:rPr>
          <w:rFonts w:hint="eastAsia" w:ascii="Times New Roman" w:hAnsi="Times New Roman" w:eastAsia="仿宋_GB2312"/>
          <w:sz w:val="35"/>
          <w:szCs w:val="35"/>
          <w:lang w:eastAsia="zh-CN"/>
        </w:rPr>
        <w:t>面试</w:t>
      </w:r>
      <w:r>
        <w:rPr>
          <w:rFonts w:hint="eastAsia" w:ascii="Times New Roman" w:hAnsi="Times New Roman" w:eastAsia="仿宋_GB2312"/>
          <w:sz w:val="35"/>
          <w:szCs w:val="35"/>
        </w:rPr>
        <w:t>并依法</w:t>
      </w:r>
      <w:r>
        <w:rPr>
          <w:rFonts w:hint="eastAsia" w:ascii="仿宋_GB2312" w:hAnsi="仿宋_GB2312" w:eastAsia="仿宋_GB2312" w:cs="仿宋_GB2312"/>
          <w:bCs/>
          <w:sz w:val="35"/>
          <w:szCs w:val="35"/>
        </w:rPr>
        <w:t>追究法律责任。</w:t>
      </w:r>
    </w:p>
    <w:sectPr>
      <w:pgSz w:w="11906" w:h="16838"/>
      <w:pgMar w:top="2154" w:right="1474" w:bottom="1440" w:left="1587"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3"/>
    <w:pPr>
      <w:keepNext/>
      <w:keepLines/>
      <w:spacing w:before="280" w:after="290" w:line="376" w:lineRule="auto"/>
      <w:outlineLvl w:val="4"/>
    </w:pPr>
    <w:rPr>
      <w:rFonts w:ascii="Calibri" w:hAnsi="Calibri" w:eastAsia="宋体" w:cs="Times New Roman"/>
      <w:b/>
      <w:bCs/>
      <w:sz w:val="28"/>
      <w:szCs w:val="28"/>
    </w:rPr>
  </w:style>
  <w:style w:type="character" w:default="1" w:styleId="4">
    <w:name w:val="Default Paragraph Font"/>
  </w:style>
  <w:style w:type="character" w:customStyle="1" w:styleId="3">
    <w:name w:val="标题 5 Char"/>
    <w:basedOn w:val="4"/>
    <w:link w:val="2"/>
    <w:semiHidden/>
    <w:rPr>
      <w:rFonts w:ascii="Calibri" w:hAnsi="Calibri" w:eastAsia="宋体" w:cs="Times New Roman"/>
      <w:b/>
      <w:bCs/>
      <w:sz w:val="28"/>
      <w:szCs w:val="28"/>
    </w:rPr>
  </w:style>
  <w:style w:type="paragraph" w:styleId="5">
    <w:name w:val="footer"/>
    <w:basedOn w:val="1"/>
    <w:link w:val="6"/>
    <w:pPr>
      <w:tabs>
        <w:tab w:val="center" w:pos="4153"/>
        <w:tab w:val="right" w:pos="8306"/>
      </w:tabs>
      <w:snapToGrid w:val="0"/>
      <w:jc w:val="left"/>
    </w:pPr>
    <w:rPr>
      <w:sz w:val="18"/>
      <w:szCs w:val="18"/>
    </w:rPr>
  </w:style>
  <w:style w:type="character" w:customStyle="1" w:styleId="6">
    <w:name w:val="页脚 Char"/>
    <w:basedOn w:val="4"/>
    <w:link w:val="5"/>
    <w:semiHidden/>
    <w:rPr>
      <w:sz w:val="18"/>
      <w:szCs w:val="18"/>
    </w:rPr>
  </w:style>
  <w:style w:type="paragraph" w:styleId="7">
    <w:name w:val="header"/>
    <w:basedOn w:val="1"/>
    <w:link w:val="8"/>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4"/>
    <w:link w:val="7"/>
    <w:semiHidden/>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148</Words>
  <Characters>845</Characters>
  <Lines>7</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2021-11-30T07:13:00Z</dcterms:created>
  <dc:creator>Administrator</dc:creator>
  <dcterms:modified xsi:type="dcterms:W3CDTF">2021-11-29T16:36:48Z</dcterms:modified>
  <dc:title>冯志远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