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附件2</w:t>
      </w:r>
    </w:p>
    <w:p>
      <w:pPr>
        <w:spacing w:line="580" w:lineRule="exact"/>
        <w:jc w:val="center"/>
        <w:rPr>
          <w:rStyle w:val="5"/>
          <w:rFonts w:hint="eastAsia" w:ascii="方正小标宋简体" w:hAnsi="方正小标宋简体" w:eastAsia="方正小标宋简体"/>
          <w:w w:val="73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/>
          <w:w w:val="73"/>
          <w:sz w:val="44"/>
          <w:szCs w:val="44"/>
        </w:rPr>
        <w:t>2022年肥西县城市管理局公开招聘城管协管员</w:t>
      </w:r>
    </w:p>
    <w:p>
      <w:pPr>
        <w:spacing w:line="580" w:lineRule="exact"/>
        <w:jc w:val="center"/>
        <w:rPr>
          <w:rStyle w:val="5"/>
          <w:rFonts w:hint="eastAsia" w:ascii="方正小标宋简体" w:hAnsi="方正小标宋简体" w:eastAsia="方正小标宋简体"/>
          <w:w w:val="73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/>
          <w:w w:val="73"/>
          <w:sz w:val="44"/>
          <w:szCs w:val="44"/>
        </w:rPr>
        <w:t>疫情防控告知书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请考生提前申领“安康码”，在“安康码”界面下，点击“通信大数据行程卡”并授权核验个人行程。请务必在“安康码”界面下，每日通过“点击核验”保持绿码状态，做好体温测量和健康监测。非绿码人员需通过健康打卡、个人申诉、核酸检测等方式尽快转为绿码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2.建议所有考生于考前7天返肥，减少社交活动，不聚集、聚餐、聚会等，避免前往人员密集场所。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考生应提前到达考点，根据疫情防控要求，在入口处设置测温扫码点，只有提供安康码、14天内通信大数据行程卡“绿码”且无“*”、核酸检测阴性证明（48小时内核酸检测阴性证明）、新冠疫苗接种凭证（因接种禁忌症而未完成新冠病毒疫苗全程接种但确需参考人员，须提供新冠病毒疫苗接种禁忌症证明）、体温正常的考生方可进入考点参加考试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根据疫情防控要求，考生属于以下人员类别的不得参加考试：考前14天内有本市“三区”（封控区、管控区、防范区）、市外中高风险地区及疫情敏感地区旅居史的；处在隔离期和健康监测期的入境（含港、澳、台地区）人员及其密接的；处于健康监测期的出院确诊病例、无症状感染者；尚未解除管控的密接、次密接人员；有发热、乏力、咳嗽、咳痰、咽痛、腹泻、呕吐、嗅觉或味觉减退等身体异常情况者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5.考前请保持良好卫生习惯与作息规律，做好个人防护，减少人员接触，根据气温变化增减衣物以预防感冒。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考试期间有身体不适症状的人员要主动向工作人员报告，考生应如实报告近期接触史、旅行史等情况，并填写《异常症状考生疫情防控承诺书》，经现场医务人员检查排除新冠肺炎确诊或疑似病例的，安排在隔离考生答题室进行考试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7.请提前自备一次性医用口罩，考试期间除身份核验外须全程佩戴口罩。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  <w:sectPr>
          <w:pgSz w:w="11906" w:h="16838"/>
          <w:pgMar w:top="1361" w:right="1417" w:bottom="1361" w:left="1417" w:header="851" w:footer="992" w:gutter="0"/>
          <w:cols w:space="720" w:num="1"/>
          <w:docGrid w:type="lines" w:linePitch="319" w:charSpace="0"/>
        </w:sectPr>
      </w:pPr>
      <w:r>
        <w:rPr>
          <w:rFonts w:hint="eastAsia" w:ascii="仿宋_GB2312" w:hAnsi="仿宋" w:eastAsia="仿宋_GB2312"/>
          <w:sz w:val="28"/>
          <w:szCs w:val="28"/>
        </w:rPr>
        <w:t>8.请自觉遵守相关防疫要求和属地人员管控政策。凡隐瞒或谎报旅居史、接触史、健康状况等疫情防控重点信息，不配合工作人员进行防疫检测、询问等造成不良后果的，终止其考试并依法追究法律责任。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43CD4AD5"/>
    <w:rsid w:val="43C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2022-06-07T02:54:00Z</dcterms:created>
  <dc:creator>Administrator</dc:creator>
  <cp:lastModifiedBy>Administrator</cp:lastModifiedBy>
  <dcterms:modified xsi:type="dcterms:W3CDTF">2022-06-07T02:55:12Z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D7F08A13765244DDA85459FACF8C23AE</vt:lpwstr>
  </property>
</Properties>
</file>