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44"/>
          <w:szCs w:val="44"/>
        </w:rPr>
      </w:pPr>
      <w:r>
        <w:rPr>
          <w:rFonts w:hint="eastAsia" w:ascii="黑体" w:hAnsi="黑体" w:eastAsia="黑体" w:cs="黑体"/>
          <w:kern w:val="0"/>
          <w:sz w:val="44"/>
          <w:szCs w:val="44"/>
          <w:lang w:eastAsia="zh-CN"/>
        </w:rPr>
        <w:t>专业测试</w:t>
      </w:r>
      <w:r>
        <w:rPr>
          <w:rFonts w:hint="eastAsia" w:ascii="黑体" w:hAnsi="黑体" w:eastAsia="黑体" w:cs="黑体"/>
          <w:kern w:val="0"/>
          <w:sz w:val="44"/>
          <w:szCs w:val="44"/>
        </w:rPr>
        <w:t>期间疫情防控须知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1.考生应</w:t>
      </w:r>
      <w:r>
        <w:rPr>
          <w:rFonts w:hint="eastAsia" w:ascii="仿宋_GB2312" w:eastAsia="仿宋_GB2312"/>
          <w:sz w:val="32"/>
          <w:szCs w:val="32"/>
          <w:lang w:val="en-US" w:eastAsia="zh-CN"/>
        </w:rPr>
        <w:t>提前</w:t>
      </w:r>
      <w:r>
        <w:rPr>
          <w:rFonts w:hint="eastAsia" w:ascii="仿宋_GB2312" w:eastAsia="仿宋_GB2312"/>
          <w:sz w:val="32"/>
          <w:szCs w:val="32"/>
        </w:rPr>
        <w:t>申领</w:t>
      </w:r>
      <w:r>
        <w:rPr>
          <w:rFonts w:hint="eastAsia" w:ascii="仿宋_GB2312" w:eastAsia="仿宋_GB2312"/>
          <w:sz w:val="32"/>
          <w:szCs w:val="32"/>
          <w:lang w:val="en-US" w:eastAsia="zh-CN"/>
        </w:rPr>
        <w:t>健康码</w:t>
      </w:r>
      <w:r>
        <w:rPr>
          <w:rFonts w:hint="eastAsia" w:ascii="仿宋_GB2312" w:eastAsia="仿宋_GB2312"/>
          <w:sz w:val="32"/>
          <w:szCs w:val="32"/>
        </w:rPr>
        <w:t>,持续关注</w:t>
      </w:r>
      <w:r>
        <w:rPr>
          <w:rFonts w:hint="eastAsia" w:ascii="仿宋_GB2312" w:eastAsia="仿宋_GB2312"/>
          <w:sz w:val="32"/>
          <w:szCs w:val="32"/>
          <w:lang w:val="en-US" w:eastAsia="zh-CN"/>
        </w:rPr>
        <w:t>健康码</w:t>
      </w:r>
      <w:r>
        <w:rPr>
          <w:rFonts w:hint="eastAsia" w:ascii="仿宋_GB2312" w:eastAsia="仿宋_GB2312"/>
          <w:sz w:val="32"/>
          <w:szCs w:val="32"/>
        </w:rPr>
        <w:t>状态并保持通讯畅通。“红码”、“黄码”考生应咨询当地疫情防控部门，按要求通过每日健康打卡、持码人申诉、隔离观察无异常、核酸检测等方式，在专业测试前转为“绿码”。</w:t>
      </w:r>
      <w:r>
        <w:rPr>
          <w:rFonts w:hint="eastAsia" w:ascii="仿宋_GB2312" w:eastAsia="仿宋_GB2312"/>
          <w:sz w:val="32"/>
          <w:szCs w:val="32"/>
          <w:lang w:val="en-US" w:eastAsia="zh-CN"/>
        </w:rPr>
        <w:t>健康码</w:t>
      </w:r>
      <w:r>
        <w:rPr>
          <w:rFonts w:hint="eastAsia" w:ascii="仿宋_GB2312" w:eastAsia="仿宋_GB2312"/>
          <w:sz w:val="32"/>
          <w:szCs w:val="32"/>
        </w:rPr>
        <w:t>绿码且体温正常的考生可正常参加专业测试。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2.考生应从专业测试日前</w:t>
      </w:r>
      <w:r>
        <w:rPr>
          <w:rFonts w:hint="eastAsia" w:ascii="仿宋_GB2312" w:eastAsia="仿宋_GB2312"/>
          <w:sz w:val="32"/>
          <w:szCs w:val="32"/>
          <w:lang w:val="en-US" w:eastAsia="zh-CN"/>
        </w:rPr>
        <w:t>10</w:t>
      </w:r>
      <w:r>
        <w:rPr>
          <w:rFonts w:hint="eastAsia" w:ascii="仿宋_GB2312" w:eastAsia="仿宋_GB2312"/>
          <w:sz w:val="32"/>
          <w:szCs w:val="32"/>
        </w:rPr>
        <w:t>天开始，启动体温监测，按照“一日一测，异常情况随时报”的疫情报告制度，及时将异常情况报告所在单位或社区防疫部门</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请考生考前自行查验通信大数据行程卡。根据芜湖市疫情防控有关要求，如中高风险地区人员已来（返）芜，一律实施7天集中隔离和健康观察，实行2次核酸检测。近10天以来有中高风险地区旅居史的面试考生应于8月13日前主动向芜湖市人事考试院报告。</w:t>
      </w:r>
      <w:r>
        <w:rPr>
          <w:rFonts w:hint="eastAsia" w:ascii="仿宋_GB2312" w:hAnsi="Times New Roman" w:eastAsia="仿宋_GB2312" w:cs="Times New Roman"/>
          <w:b/>
          <w:bCs/>
          <w:sz w:val="32"/>
          <w:szCs w:val="32"/>
          <w:lang w:val="en-US" w:eastAsia="zh-CN"/>
        </w:rPr>
        <w:t>所有考生专业测试当天入场时携带48小时内核酸检测报告阴性证明原件和复印件（原件核验，复印件留存），</w:t>
      </w:r>
      <w:r>
        <w:rPr>
          <w:rStyle w:val="5"/>
          <w:rFonts w:hint="eastAsia" w:ascii="仿宋_GB2312" w:hAnsi="仿宋_GB2312" w:eastAsia="仿宋_GB2312" w:cs="仿宋_GB2312"/>
          <w:b/>
          <w:bCs/>
          <w:color w:val="000000"/>
          <w:spacing w:val="23"/>
          <w:sz w:val="32"/>
          <w:szCs w:val="32"/>
          <w:shd w:val="clear" w:color="auto" w:fill="FFFFFF"/>
        </w:rPr>
        <w:t>并用手机扫描现场二维码将健康码扫描结果出示给工作人员</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境内中高风险地区查看方法：微信公众号搜索关注“中国政府网”——“疫情服务”选项里点击“疫情风险等级查询”——点击上方“点击查看全国中高风险疫情地区”。个人行程卡查询路径：“国家政务服务平台”微信小程序—“通信行程卡”—输入手机号码—查询本人在疫情期间</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天内到访信息。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.专业测试日前</w:t>
      </w:r>
      <w:r>
        <w:rPr>
          <w:rFonts w:hint="eastAsia" w:ascii="仿宋_GB2312" w:eastAsia="仿宋_GB2312"/>
          <w:sz w:val="32"/>
          <w:szCs w:val="32"/>
          <w:lang w:val="en-US" w:eastAsia="zh-CN"/>
        </w:rPr>
        <w:t>10</w:t>
      </w:r>
      <w:r>
        <w:rPr>
          <w:rFonts w:hint="eastAsia" w:ascii="仿宋_GB2312" w:eastAsia="仿宋_GB2312"/>
          <w:sz w:val="32"/>
          <w:szCs w:val="32"/>
        </w:rPr>
        <w:t>天内，考生应避免在国内疫情中高风险地区或国（境）外旅行、居住；避免与新冠肺炎确诊病例、疑似病例、无症状感染者及中高风险区域人员接触；尽量避免去人群密集的场所</w:t>
      </w:r>
      <w:r>
        <w:rPr>
          <w:rFonts w:hint="eastAsia" w:ascii="仿宋_GB2312" w:eastAsia="仿宋_GB2312"/>
          <w:sz w:val="32"/>
          <w:szCs w:val="32"/>
          <w:lang w:eastAsia="zh-CN"/>
        </w:rPr>
        <w:t>活动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.考生在备考过程中，要做好自我防护，注意个人卫生，加强营养和合理休息，防止过度紧张和疲劳，以良好心态和身体素质参加面试，</w:t>
      </w:r>
      <w:r>
        <w:rPr>
          <w:rFonts w:hint="eastAsia" w:ascii="仿宋_GB2312" w:eastAsia="仿宋_GB2312"/>
          <w:sz w:val="32"/>
          <w:szCs w:val="32"/>
          <w:lang w:eastAsia="zh-CN"/>
        </w:rPr>
        <w:t>如有</w:t>
      </w:r>
      <w:r>
        <w:rPr>
          <w:rFonts w:hint="eastAsia" w:ascii="仿宋_GB2312" w:eastAsia="仿宋_GB2312"/>
          <w:sz w:val="32"/>
          <w:szCs w:val="32"/>
        </w:rPr>
        <w:t>发热、</w:t>
      </w:r>
      <w:r>
        <w:rPr>
          <w:rFonts w:hint="eastAsia" w:ascii="仿宋_GB2312" w:eastAsia="仿宋_GB2312"/>
          <w:sz w:val="32"/>
          <w:szCs w:val="32"/>
          <w:lang w:eastAsia="zh-CN"/>
        </w:rPr>
        <w:t>干</w:t>
      </w:r>
      <w:r>
        <w:rPr>
          <w:rFonts w:hint="eastAsia" w:ascii="仿宋_GB2312" w:eastAsia="仿宋_GB2312"/>
          <w:sz w:val="32"/>
          <w:szCs w:val="32"/>
        </w:rPr>
        <w:t>咳</w:t>
      </w:r>
      <w:r>
        <w:rPr>
          <w:rFonts w:hint="eastAsia" w:ascii="仿宋_GB2312" w:eastAsia="仿宋_GB2312"/>
          <w:sz w:val="32"/>
          <w:szCs w:val="32"/>
          <w:lang w:eastAsia="zh-CN"/>
        </w:rPr>
        <w:t>、乏力</w:t>
      </w:r>
      <w:r>
        <w:rPr>
          <w:rFonts w:hint="eastAsia" w:ascii="仿宋_GB2312" w:eastAsia="仿宋_GB2312"/>
          <w:sz w:val="32"/>
          <w:szCs w:val="32"/>
        </w:rPr>
        <w:t>等</w:t>
      </w:r>
      <w:r>
        <w:rPr>
          <w:rFonts w:hint="eastAsia" w:ascii="仿宋_GB2312" w:eastAsia="仿宋_GB2312"/>
          <w:sz w:val="32"/>
          <w:szCs w:val="32"/>
          <w:lang w:eastAsia="zh-CN"/>
        </w:rPr>
        <w:t>不适，应及时就医，</w:t>
      </w:r>
      <w:r>
        <w:rPr>
          <w:rFonts w:hint="eastAsia" w:ascii="仿宋_GB2312" w:eastAsia="仿宋_GB2312"/>
          <w:sz w:val="32"/>
          <w:szCs w:val="32"/>
          <w:lang w:val="en-US" w:eastAsia="zh-CN"/>
        </w:rPr>
        <w:t>并向芜湖市人事考试院报告</w:t>
      </w:r>
      <w:r>
        <w:rPr>
          <w:rFonts w:hint="eastAsia" w:ascii="仿宋_GB2312" w:eastAsia="仿宋_GB2312"/>
          <w:sz w:val="32"/>
          <w:szCs w:val="32"/>
        </w:rPr>
        <w:t>。专业测试当天要采取合适的出行方式前往考点，与他人保持安全间距。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.专业测试前未完成转码的少数“红码”、“黄码”考生，考生与</w:t>
      </w:r>
      <w:r>
        <w:rPr>
          <w:rFonts w:hint="eastAsia" w:ascii="仿宋_GB2312" w:eastAsia="仿宋_GB2312"/>
          <w:sz w:val="32"/>
          <w:szCs w:val="32"/>
          <w:lang w:val="en-US" w:eastAsia="zh-CN"/>
        </w:rPr>
        <w:t>芜湖</w:t>
      </w:r>
      <w:r>
        <w:rPr>
          <w:rFonts w:hint="eastAsia" w:ascii="仿宋_GB2312" w:eastAsia="仿宋_GB2312"/>
          <w:sz w:val="32"/>
          <w:szCs w:val="32"/>
        </w:rPr>
        <w:t>市人事考试院联系后，可于专业测试当天直接前往指定考点，出示县级及以上医院开具的健康证明等材料，如实报告近期接触史、旅行史等情况，并作出书面承诺，经核验后安排在隔离考场进行专业测试。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专业测试期间，考生应自备口罩，并按照考点所在地疫情风险等级和防控要求科学佩戴口罩。在考点入场及考后离场等人群聚集环节，全程佩戴口罩，但在接受身份识别验证、答题环节等特殊情况下须摘除口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考生应至少提前40分钟到达考点。入场时，应主动配合工作人员接受体温检测，如发现体温超过37.3℃，需现场接受2次体温复测，如体温仍超标准，须由现场医护人员再次使用水银温度计进行腋下测温。确属发热的考生须如实报告近</w:t>
      </w:r>
      <w:r>
        <w:rPr>
          <w:rFonts w:hint="eastAsia" w:ascii="仿宋_GB2312" w:eastAsia="仿宋_GB2312"/>
          <w:sz w:val="32"/>
          <w:szCs w:val="32"/>
          <w:lang w:val="en-US" w:eastAsia="zh-CN"/>
        </w:rPr>
        <w:t>10</w:t>
      </w:r>
      <w:r>
        <w:rPr>
          <w:rFonts w:hint="eastAsia" w:ascii="仿宋_GB2312" w:eastAsia="仿宋_GB2312"/>
          <w:sz w:val="32"/>
          <w:szCs w:val="32"/>
        </w:rPr>
        <w:t>天的旅居史、接触史及健康状况，并作出书面承诺后，通过专用通道进入隔离考场参加专业测试。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.在专业测试过程中出现发热、咳嗽等异常症状的考生，应服从专业测试工作人员安排，立即转移到隔离考场继续专业测试。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.专业测试过程中，考生因个人原因需要接受健康监测或需要转移到隔离考场而耽误的考试时间不予补充。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专业测试期间，考生要自觉维护专业测试秩序，与其他考生保持安全防控距离，服从现场工作人员安排，专业测试结束后按规定有序离场。所有在隔离考场参加专业测试的考生，须由现场医护人员根据疫情防控相关规定到指定医疗机构进行检测诊断后方可离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考生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芜湖市人事考试院联系电话：0553-3991188</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Times New Roman" w:eastAsia="仿宋_GB2312" w:cs="Times New Roman"/>
          <w:b w:val="0"/>
          <w:bCs w:val="0"/>
          <w:kern w:val="2"/>
          <w:sz w:val="32"/>
          <w:szCs w:val="3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YTdmMjc3YjA3YzJjOWI3YTExNDQyMTFlNTJmZGEifQ=="/>
  </w:docVars>
  <w:rsids>
    <w:rsidRoot w:val="4EF3559A"/>
    <w:rsid w:val="4EF355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1"/>
    <w:pPr>
      <w:ind w:left="859"/>
      <w:outlineLvl w:val="1"/>
    </w:pPr>
    <w:rPr>
      <w:rFonts w:ascii="Microsoft JhengHei" w:hAnsi="Microsoft JhengHei" w:eastAsia="Microsoft JhengHei" w:cs="Microsoft JhengHei"/>
      <w:b/>
      <w:bCs/>
      <w:sz w:val="32"/>
      <w:szCs w:val="32"/>
      <w:lang w:val="zh-CN" w:bidi="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2022-07-27T07:26:00Z</dcterms:created>
  <dc:creator>Max</dc:creator>
  <cp:lastModifiedBy>Max</cp:lastModifiedBy>
  <dcterms:modified xsi:type="dcterms:W3CDTF">2022-07-27T07:26:50Z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29EB6E3FE58447BE8CAE6BD9889CD3B2</vt:lpwstr>
  </property>
</Properties>
</file>