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 w:eastAsia="宋体" w:cs="宋体"/>
          <w:sz w:val="28"/>
          <w:szCs w:val="28"/>
          <w:shd w:val="clear" w:color="080000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080000" w:fill="FFFFFF"/>
        </w:rPr>
        <w:t>附件</w:t>
      </w:r>
      <w:r>
        <w:rPr>
          <w:rFonts w:hint="eastAsia" w:ascii="宋体" w:hAnsi="宋体" w:eastAsia="宋体" w:cs="宋体"/>
          <w:sz w:val="28"/>
          <w:szCs w:val="28"/>
          <w:shd w:val="clear" w:color="080000" w:fill="FFFFFF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shd w:val="clear" w:color="080000" w:fill="FFFFFF"/>
        </w:rPr>
        <w:t xml:space="preserve">         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080000" w:fill="FFFFFF"/>
        </w:rPr>
        <w:t>2023年肥西县桃花镇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080000" w:fill="FFFFFF"/>
          <w:lang w:eastAsia="zh-CN"/>
        </w:rPr>
        <w:t>、经开区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080000" w:fill="FFFFFF"/>
        </w:rPr>
        <w:t>公开招聘城市社区工作者岗位表</w:t>
      </w:r>
    </w:p>
    <w:tbl>
      <w:tblPr>
        <w:tblStyle w:val="6"/>
        <w:tblpPr w:leftFromText="180" w:rightFromText="180" w:vertAnchor="text" w:horzAnchor="page" w:tblpX="1509" w:tblpY="184"/>
        <w:tblOverlap w:val="never"/>
        <w:tblW w:w="14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40"/>
        <w:gridCol w:w="780"/>
        <w:gridCol w:w="1136"/>
        <w:gridCol w:w="984"/>
        <w:gridCol w:w="1266"/>
        <w:gridCol w:w="1121"/>
        <w:gridCol w:w="610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8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岗位    代码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38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岗位条件和要求</w:t>
            </w:r>
          </w:p>
        </w:tc>
        <w:tc>
          <w:tcPr>
            <w:tcW w:w="11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61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0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咨询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12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71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桃花镇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1.具有合肥市区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肥西县户籍（含与上述户籍地居民具有婚姻关系但户口未迁入的居民；因入学、参军入伍，户口迁出的原户籍居民），或在上述地区有房产者（本人、配偶、父母的房产均可）方可报考；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2.录用后去向：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锦航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名、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集贤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录用后考生按总成绩排名选择岗位。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551-62575023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1.具有合肥市区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肥西县户籍（含与上述户籍地居民具有婚姻关系但户口未迁入的居民；因入学、参军入伍，户口迁出的原户籍居民），或在上述地区有房产者（本人、配偶、父母的房产均可）方可报考；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2.录用后去向：长安社区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幸福坝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翡翠社区2名，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录用后考生按总成绩排名选择岗位。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1.具有合肥市区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肥西县户籍（含与上述户籍地居民具有婚姻关系但户口未迁入的居民；因入学、参军入伍，户口迁出的原户籍居民），或在上述地区有房产者（本人、配偶、父母的房产均可）方可报考；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2.录用后去向：柏堰社区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名、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顺和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名、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繁华新园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染坊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名，录用后考生按总成绩排名选择岗位。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tbl>
      <w:tblPr>
        <w:tblStyle w:val="6"/>
        <w:tblW w:w="140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59"/>
        <w:gridCol w:w="750"/>
        <w:gridCol w:w="1162"/>
        <w:gridCol w:w="967"/>
        <w:gridCol w:w="1250"/>
        <w:gridCol w:w="1133"/>
        <w:gridCol w:w="610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0" w:hRule="atLeast"/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岗位条件和要求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6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1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</w:p>
        </w:tc>
        <w:tc>
          <w:tcPr>
            <w:tcW w:w="6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eastAsia="zh-CN"/>
              </w:rPr>
              <w:t>肥西经开区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230504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1.限男性报考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eastAsia="zh-CN"/>
              </w:rPr>
              <w:t>合肥市区或肥西县户籍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上述户籍地居民具有婚姻关系但户口未迁入的居民；因入学、参军入伍，户口迁出的原户籍居民），或在上述地区有房产者（本人、配偶、父母的房产均可）方可报考；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.录用后去向：桃花社区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人、大柳塘社区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人、廿埠社区1人，顺美社区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人、华南城社区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</w:rPr>
              <w:t>录用后考生按总成绩排名选择岗位。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0551-68992200-708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230505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1.限女性报考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>2.具有合肥市区或肥西县户籍（含与上述户籍地居民具有婚姻关系但户口未迁入的居民；因入学、参军入伍，户口迁出的原户籍居民），或在上述地区有房产者（本人、配偶、父母的房产均可）方可报考；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2"/>
                <w:szCs w:val="22"/>
                <w:lang w:val="en-US" w:eastAsia="zh-CN"/>
              </w:rPr>
              <w:t xml:space="preserve">3.录用后去向：桃花社区1人、大柳塘社区2人廿埠社区1人,顺美社区3人、华南城社区3人，录用后考生按总成绩排名选择岗位。 </w:t>
            </w: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1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textAlignment w:val="baseline"/>
        <w:rPr>
          <w:rStyle w:val="8"/>
          <w:rFonts w:ascii="仿宋_GB2312" w:eastAsia="仿宋_GB2312"/>
          <w:sz w:val="44"/>
          <w:szCs w:val="44"/>
        </w:rPr>
      </w:pPr>
    </w:p>
    <w:p>
      <w:pPr>
        <w:spacing w:line="400" w:lineRule="exact"/>
      </w:pPr>
    </w:p>
    <w:p>
      <w:bookmarkStart w:id="0" w:name="_GoBack"/>
      <w:bookmarkEnd w:id="0"/>
    </w:p>
    <w:sectPr>
      <w:footerReference r:id="rId3" w:type="default"/>
      <w:pgSz w:w="16840" w:h="11907" w:orient="landscape"/>
      <w:pgMar w:top="1588" w:right="1474" w:bottom="158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jc w:val="center"/>
      <w:textAlignment w:val="baseline"/>
      <w:rPr>
        <w:rStyle w:val="8"/>
        <w:sz w:val="18"/>
        <w:szCs w:val="18"/>
      </w:rPr>
    </w:pPr>
  </w:p>
  <w:p>
    <w:pPr>
      <w:pStyle w:val="4"/>
      <w:widowControl/>
      <w:textAlignment w:val="baseline"/>
      <w:rPr>
        <w:rStyle w:val="8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78FB094D"/>
    <w:rsid w:val="78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2023-09-28T07:10:00Z</dcterms:created>
  <dc:creator>Administrator</dc:creator>
  <cp:lastModifiedBy>Administrator</cp:lastModifiedBy>
  <dcterms:modified xsi:type="dcterms:W3CDTF">2023-09-28T07:10:36Z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3F7DB110A6694EC1A4E63DD8C889550F_11</vt:lpwstr>
  </property>
</Properties>
</file>